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DD00" w14:textId="4163369F" w:rsidR="00C74CEE" w:rsidRPr="00C74CEE" w:rsidRDefault="00616390" w:rsidP="00616390">
      <w:pPr>
        <w:adjustRightInd/>
      </w:pPr>
      <w:r>
        <w:rPr>
          <w:rFonts w:hint="eastAsia"/>
        </w:rPr>
        <w:t>商業目的契約書</w:t>
      </w:r>
    </w:p>
    <w:p w14:paraId="59AC6900" w14:textId="77777777" w:rsidR="00616390" w:rsidRDefault="00616390" w:rsidP="00616390">
      <w:pPr>
        <w:adjustRightInd/>
        <w:rPr>
          <w:rFonts w:ascii="ＭＳ 明朝" w:cs="Times New Roman"/>
          <w:spacing w:val="2"/>
        </w:rPr>
      </w:pPr>
    </w:p>
    <w:p w14:paraId="46451578" w14:textId="77777777" w:rsidR="00616390" w:rsidRDefault="00616390" w:rsidP="00616390">
      <w:pPr>
        <w:adjustRightInd/>
        <w:jc w:val="center"/>
        <w:rPr>
          <w:rFonts w:ascii="ＭＳ 明朝" w:cs="Times New Roman"/>
          <w:spacing w:val="2"/>
        </w:rPr>
      </w:pPr>
      <w:r>
        <w:rPr>
          <w:rFonts w:hint="eastAsia"/>
        </w:rPr>
        <w:t>江川文庫資史料等財産の使用についての契約書</w:t>
      </w:r>
    </w:p>
    <w:p w14:paraId="635568B8" w14:textId="77777777" w:rsidR="00616390" w:rsidRDefault="00616390" w:rsidP="00616390">
      <w:pPr>
        <w:adjustRightInd/>
        <w:rPr>
          <w:rFonts w:ascii="ＭＳ 明朝" w:cs="Times New Roman"/>
          <w:spacing w:val="2"/>
        </w:rPr>
      </w:pPr>
    </w:p>
    <w:p w14:paraId="5E9F49A9" w14:textId="77777777" w:rsidR="00616390" w:rsidRDefault="00616390" w:rsidP="00616390">
      <w:pPr>
        <w:adjustRightInd/>
        <w:rPr>
          <w:rFonts w:ascii="ＭＳ 明朝" w:cs="Times New Roman"/>
          <w:spacing w:val="2"/>
        </w:rPr>
      </w:pPr>
      <w:r>
        <w:rPr>
          <w:rFonts w:cs="Times New Roman"/>
        </w:rPr>
        <w:t xml:space="preserve">  </w:t>
      </w:r>
      <w:r>
        <w:rPr>
          <w:rFonts w:hint="eastAsia"/>
        </w:rPr>
        <w:t>公益財団法人江川文庫</w:t>
      </w:r>
      <w:r>
        <w:rPr>
          <w:rFonts w:ascii="ＭＳ 明朝" w:hAnsi="ＭＳ 明朝"/>
        </w:rPr>
        <w:t>(</w:t>
      </w:r>
      <w:r>
        <w:rPr>
          <w:rFonts w:hint="eastAsia"/>
        </w:rPr>
        <w:t>以下、江川文庫と称する</w:t>
      </w:r>
      <w:r>
        <w:rPr>
          <w:rFonts w:ascii="ＭＳ 明朝" w:hAnsi="ＭＳ 明朝"/>
        </w:rPr>
        <w:t>)</w:t>
      </w:r>
      <w:r>
        <w:rPr>
          <w:rFonts w:hint="eastAsia"/>
        </w:rPr>
        <w:t>と江川文庫の所有する資産である家名、先祖の名前、資史料を商業目的で使用するにあたって、公益財団法人江川文庫と使用者である</w:t>
      </w:r>
      <w:r>
        <w:rPr>
          <w:rFonts w:ascii="ＭＳ 明朝" w:hAnsi="ＭＳ 明朝"/>
        </w:rPr>
        <w:t>[</w:t>
      </w:r>
      <w:r>
        <w:rPr>
          <w:rFonts w:hint="eastAsia"/>
        </w:rPr>
        <w:t xml:space="preserve">　名称　　　　</w:t>
      </w:r>
      <w:r>
        <w:rPr>
          <w:rFonts w:ascii="ＭＳ 明朝" w:hAnsi="ＭＳ 明朝"/>
        </w:rPr>
        <w:t>]</w:t>
      </w:r>
      <w:r>
        <w:rPr>
          <w:rFonts w:hint="eastAsia"/>
        </w:rPr>
        <w:t>との間に以下の通り契約を締結する。</w:t>
      </w:r>
    </w:p>
    <w:p w14:paraId="1FD9CB09" w14:textId="77777777" w:rsidR="00616390" w:rsidRDefault="00616390" w:rsidP="00616390">
      <w:pPr>
        <w:adjustRightInd/>
        <w:rPr>
          <w:rFonts w:ascii="ＭＳ 明朝" w:cs="Times New Roman"/>
          <w:spacing w:val="2"/>
        </w:rPr>
      </w:pPr>
    </w:p>
    <w:p w14:paraId="014EEEAA" w14:textId="77777777" w:rsidR="00616390" w:rsidRDefault="00616390" w:rsidP="00616390">
      <w:pPr>
        <w:adjustRightInd/>
        <w:rPr>
          <w:rFonts w:ascii="ＭＳ 明朝" w:cs="Times New Roman"/>
          <w:spacing w:val="2"/>
        </w:rPr>
      </w:pPr>
      <w:r>
        <w:rPr>
          <w:rFonts w:ascii="ＭＳ 明朝" w:hAnsi="ＭＳ 明朝"/>
        </w:rPr>
        <w:t>(</w:t>
      </w:r>
      <w:r>
        <w:rPr>
          <w:rFonts w:hint="eastAsia"/>
        </w:rPr>
        <w:t>使用する資産の名称と商品名</w:t>
      </w:r>
      <w:r>
        <w:rPr>
          <w:rFonts w:ascii="ＭＳ 明朝" w:hAnsi="ＭＳ 明朝"/>
        </w:rPr>
        <w:t>)</w:t>
      </w:r>
    </w:p>
    <w:p w14:paraId="4C26B3CB" w14:textId="77777777" w:rsidR="00616390" w:rsidRDefault="00616390" w:rsidP="00616390">
      <w:pPr>
        <w:adjustRightInd/>
        <w:rPr>
          <w:rFonts w:ascii="ＭＳ 明朝" w:cs="Times New Roman"/>
          <w:spacing w:val="2"/>
        </w:rPr>
      </w:pPr>
      <w:r>
        <w:rPr>
          <w:rFonts w:hint="eastAsia"/>
        </w:rPr>
        <w:t xml:space="preserve">第１条　</w:t>
      </w:r>
      <w:r>
        <w:rPr>
          <w:rFonts w:ascii="ＭＳ 明朝" w:hAnsi="ＭＳ 明朝"/>
        </w:rPr>
        <w:t>[</w:t>
      </w:r>
      <w:r>
        <w:rPr>
          <w:rFonts w:hint="eastAsia"/>
        </w:rPr>
        <w:t xml:space="preserve">　会社、団体名　</w:t>
      </w:r>
      <w:r>
        <w:rPr>
          <w:rFonts w:ascii="ＭＳ 明朝" w:hAnsi="ＭＳ 明朝"/>
        </w:rPr>
        <w:t>]</w:t>
      </w:r>
      <w:r>
        <w:rPr>
          <w:rFonts w:hint="eastAsia"/>
        </w:rPr>
        <w:t>は、江川文庫が所蔵する</w:t>
      </w:r>
      <w:r>
        <w:rPr>
          <w:rFonts w:ascii="ＭＳ 明朝" w:hAnsi="ＭＳ 明朝"/>
        </w:rPr>
        <w:t>[</w:t>
      </w:r>
      <w:r>
        <w:rPr>
          <w:rFonts w:cs="Times New Roman"/>
        </w:rPr>
        <w:t xml:space="preserve"> </w:t>
      </w:r>
      <w:r>
        <w:rPr>
          <w:rFonts w:hint="eastAsia"/>
        </w:rPr>
        <w:t>使用する資産名</w:t>
      </w:r>
      <w:r>
        <w:rPr>
          <w:rFonts w:cs="Times New Roman"/>
        </w:rPr>
        <w:t xml:space="preserve"> </w:t>
      </w:r>
      <w:r>
        <w:rPr>
          <w:rFonts w:ascii="ＭＳ 明朝" w:hAnsi="ＭＳ 明朝"/>
        </w:rPr>
        <w:t>]</w:t>
      </w:r>
      <w:r>
        <w:rPr>
          <w:rFonts w:hint="eastAsia"/>
        </w:rPr>
        <w:t>を</w:t>
      </w:r>
      <w:r>
        <w:rPr>
          <w:rFonts w:ascii="ＭＳ 明朝" w:hAnsi="ＭＳ 明朝"/>
        </w:rPr>
        <w:t>[</w:t>
      </w:r>
      <w:r>
        <w:rPr>
          <w:rFonts w:cs="Times New Roman"/>
        </w:rPr>
        <w:t xml:space="preserve"> </w:t>
      </w:r>
      <w:r>
        <w:rPr>
          <w:rFonts w:hint="eastAsia"/>
        </w:rPr>
        <w:t>商品名</w:t>
      </w:r>
      <w:r>
        <w:rPr>
          <w:rFonts w:cs="Times New Roman"/>
        </w:rPr>
        <w:t xml:space="preserve"> </w:t>
      </w:r>
      <w:r>
        <w:rPr>
          <w:rFonts w:ascii="ＭＳ 明朝" w:hAnsi="ＭＳ 明朝"/>
        </w:rPr>
        <w:t>]</w:t>
      </w:r>
      <w:r>
        <w:rPr>
          <w:rFonts w:hint="eastAsia"/>
        </w:rPr>
        <w:t>の</w:t>
      </w:r>
      <w:r>
        <w:rPr>
          <w:rFonts w:ascii="ＭＳ 明朝" w:hAnsi="ＭＳ 明朝"/>
        </w:rPr>
        <w:t>[</w:t>
      </w:r>
      <w:r>
        <w:rPr>
          <w:rFonts w:hint="eastAsia"/>
        </w:rPr>
        <w:t>ロゴ、商標等の名称</w:t>
      </w:r>
      <w:r>
        <w:rPr>
          <w:rFonts w:cs="Times New Roman"/>
        </w:rPr>
        <w:t xml:space="preserve"> </w:t>
      </w:r>
      <w:r>
        <w:rPr>
          <w:rFonts w:ascii="ＭＳ 明朝" w:hAnsi="ＭＳ 明朝"/>
        </w:rPr>
        <w:t>]</w:t>
      </w:r>
      <w:r>
        <w:rPr>
          <w:rFonts w:hint="eastAsia"/>
        </w:rPr>
        <w:t>に使用する。ただし、申請した商品以外には使わない。</w:t>
      </w:r>
    </w:p>
    <w:p w14:paraId="03CC49E5" w14:textId="77777777" w:rsidR="00616390" w:rsidRDefault="00616390" w:rsidP="00616390">
      <w:pPr>
        <w:adjustRightInd/>
        <w:rPr>
          <w:rFonts w:ascii="ＭＳ 明朝" w:cs="Times New Roman"/>
          <w:spacing w:val="2"/>
        </w:rPr>
      </w:pPr>
      <w:r>
        <w:rPr>
          <w:rFonts w:ascii="ＭＳ 明朝" w:hAnsi="ＭＳ 明朝"/>
        </w:rPr>
        <w:t>(</w:t>
      </w:r>
      <w:r>
        <w:rPr>
          <w:rFonts w:hint="eastAsia"/>
        </w:rPr>
        <w:t>契約期間と更新</w:t>
      </w:r>
      <w:r>
        <w:rPr>
          <w:rFonts w:ascii="ＭＳ 明朝" w:hAnsi="ＭＳ 明朝"/>
        </w:rPr>
        <w:t>)</w:t>
      </w:r>
    </w:p>
    <w:p w14:paraId="4F3B7848" w14:textId="77777777" w:rsidR="00616390" w:rsidRDefault="00616390" w:rsidP="00616390">
      <w:pPr>
        <w:adjustRightInd/>
        <w:rPr>
          <w:rFonts w:ascii="ＭＳ 明朝" w:cs="Times New Roman"/>
          <w:spacing w:val="2"/>
        </w:rPr>
      </w:pPr>
      <w:r>
        <w:rPr>
          <w:rFonts w:hint="eastAsia"/>
        </w:rPr>
        <w:t>第２条　第１条の資産についての契約期間は契約書締結日から３年とする。ただし、更新は妨げない。３年目の契約日が週休日等の休日に当たる場合は、その前日とする。</w:t>
      </w:r>
    </w:p>
    <w:p w14:paraId="378254CC" w14:textId="77777777" w:rsidR="00616390" w:rsidRDefault="00616390" w:rsidP="00616390">
      <w:pPr>
        <w:adjustRightInd/>
        <w:rPr>
          <w:rFonts w:ascii="ＭＳ 明朝" w:cs="Times New Roman"/>
          <w:spacing w:val="2"/>
        </w:rPr>
      </w:pPr>
      <w:r>
        <w:rPr>
          <w:rFonts w:ascii="ＭＳ 明朝" w:hAnsi="ＭＳ 明朝"/>
        </w:rPr>
        <w:t>(</w:t>
      </w:r>
      <w:r>
        <w:rPr>
          <w:rFonts w:hint="eastAsia"/>
        </w:rPr>
        <w:t>資産の使用料と支払方法</w:t>
      </w:r>
      <w:r>
        <w:rPr>
          <w:rFonts w:ascii="ＭＳ 明朝" w:hAnsi="ＭＳ 明朝"/>
        </w:rPr>
        <w:t>)</w:t>
      </w:r>
    </w:p>
    <w:p w14:paraId="1DFBEC81" w14:textId="6A6CC3A6" w:rsidR="00616390" w:rsidRDefault="00616390" w:rsidP="00616390">
      <w:pPr>
        <w:adjustRightInd/>
        <w:rPr>
          <w:rFonts w:ascii="ＭＳ 明朝" w:cs="Times New Roman"/>
          <w:spacing w:val="2"/>
        </w:rPr>
      </w:pPr>
      <w:r>
        <w:rPr>
          <w:rFonts w:hint="eastAsia"/>
        </w:rPr>
        <w:t>第３条　第１条の資産を使用するに当たって、</w:t>
      </w:r>
      <w:r>
        <w:rPr>
          <w:rFonts w:ascii="ＭＳ 明朝" w:hAnsi="ＭＳ 明朝"/>
        </w:rPr>
        <w:t>[</w:t>
      </w:r>
      <w:r>
        <w:rPr>
          <w:rFonts w:hint="eastAsia"/>
        </w:rPr>
        <w:t xml:space="preserve">　会社、団体名　</w:t>
      </w:r>
      <w:r>
        <w:rPr>
          <w:rFonts w:ascii="ＭＳ 明朝" w:hAnsi="ＭＳ 明朝"/>
        </w:rPr>
        <w:t>]</w:t>
      </w:r>
      <w:r>
        <w:rPr>
          <w:rFonts w:hint="eastAsia"/>
        </w:rPr>
        <w:t>は江川文庫に</w:t>
      </w:r>
      <w:r w:rsidR="009F1C8A">
        <w:rPr>
          <w:rFonts w:hint="eastAsia"/>
        </w:rPr>
        <w:t>対して使用料を支払う。使用料の金額は、商品販売の売り上げの５％</w:t>
      </w:r>
      <w:bookmarkStart w:id="0" w:name="_GoBack"/>
      <w:bookmarkEnd w:id="0"/>
      <w:r>
        <w:rPr>
          <w:rFonts w:hint="eastAsia"/>
        </w:rPr>
        <w:t>とする。</w:t>
      </w:r>
    </w:p>
    <w:p w14:paraId="64ACD4E5" w14:textId="77777777" w:rsidR="00616390" w:rsidRDefault="00616390" w:rsidP="00616390">
      <w:pPr>
        <w:adjustRightInd/>
        <w:rPr>
          <w:rFonts w:ascii="ＭＳ 明朝" w:cs="Times New Roman"/>
          <w:spacing w:val="2"/>
        </w:rPr>
      </w:pPr>
      <w:r>
        <w:rPr>
          <w:rFonts w:ascii="ＭＳ 明朝" w:hAnsi="ＭＳ 明朝"/>
        </w:rPr>
        <w:t>(</w:t>
      </w:r>
      <w:r>
        <w:rPr>
          <w:rFonts w:hint="eastAsia"/>
        </w:rPr>
        <w:t>支払い方法</w:t>
      </w:r>
      <w:r>
        <w:rPr>
          <w:rFonts w:ascii="ＭＳ 明朝" w:hAnsi="ＭＳ 明朝"/>
        </w:rPr>
        <w:t>)</w:t>
      </w:r>
    </w:p>
    <w:p w14:paraId="557052B2" w14:textId="77777777" w:rsidR="00616390" w:rsidRDefault="00616390" w:rsidP="00616390">
      <w:pPr>
        <w:adjustRightInd/>
        <w:rPr>
          <w:rFonts w:ascii="ＭＳ 明朝" w:cs="Times New Roman"/>
          <w:spacing w:val="2"/>
        </w:rPr>
      </w:pPr>
      <w:r>
        <w:rPr>
          <w:rFonts w:hint="eastAsia"/>
        </w:rPr>
        <w:t>第４条　支払い方法は、１年ごとの支払いと毎月ごとの方法と２種類あり、どちらか選択できる。資産の使用者は、１年ごとの支払いは契約期間１年を終了した翌月１０日までに江川文庫が指定した口座へ入金するか、又は毎月ごとの場合は翌月１０日までに入金する。</w:t>
      </w:r>
    </w:p>
    <w:p w14:paraId="51215A05" w14:textId="77777777" w:rsidR="00616390" w:rsidRDefault="00616390" w:rsidP="00616390">
      <w:pPr>
        <w:adjustRightInd/>
        <w:rPr>
          <w:rFonts w:ascii="ＭＳ 明朝" w:cs="Times New Roman"/>
          <w:spacing w:val="2"/>
        </w:rPr>
      </w:pPr>
      <w:r>
        <w:rPr>
          <w:rFonts w:ascii="ＭＳ 明朝" w:hAnsi="ＭＳ 明朝"/>
        </w:rPr>
        <w:t>(</w:t>
      </w:r>
      <w:r>
        <w:rPr>
          <w:rFonts w:hint="eastAsia"/>
        </w:rPr>
        <w:t>契約の変更又は中止</w:t>
      </w:r>
      <w:r>
        <w:rPr>
          <w:rFonts w:ascii="ＭＳ 明朝" w:hAnsi="ＭＳ 明朝"/>
        </w:rPr>
        <w:t>)</w:t>
      </w:r>
    </w:p>
    <w:p w14:paraId="0787461D" w14:textId="77777777" w:rsidR="00616390" w:rsidRDefault="00616390" w:rsidP="00616390">
      <w:pPr>
        <w:adjustRightInd/>
        <w:rPr>
          <w:rFonts w:ascii="ＭＳ 明朝" w:cs="Times New Roman"/>
          <w:spacing w:val="2"/>
        </w:rPr>
      </w:pPr>
      <w:r>
        <w:rPr>
          <w:rFonts w:hint="eastAsia"/>
        </w:rPr>
        <w:t>第５条　契約締結後、資産の使用者が契約に応じた事業を履行できないと判断した時には、契約変更、または中止とすることができる。変更又は中止の場合は契約期間の変更を行い、再契約をするものとする。</w:t>
      </w:r>
    </w:p>
    <w:p w14:paraId="6B998745" w14:textId="77777777" w:rsidR="00616390" w:rsidRDefault="00616390" w:rsidP="00616390">
      <w:pPr>
        <w:adjustRightInd/>
        <w:rPr>
          <w:rFonts w:ascii="ＭＳ 明朝" w:cs="Times New Roman"/>
          <w:spacing w:val="2"/>
        </w:rPr>
      </w:pPr>
      <w:r>
        <w:rPr>
          <w:rFonts w:ascii="ＭＳ 明朝" w:hAnsi="ＭＳ 明朝"/>
        </w:rPr>
        <w:t>(</w:t>
      </w:r>
      <w:r>
        <w:rPr>
          <w:rFonts w:hint="eastAsia"/>
        </w:rPr>
        <w:t>財産権</w:t>
      </w:r>
      <w:r>
        <w:rPr>
          <w:rFonts w:ascii="ＭＳ 明朝" w:hAnsi="ＭＳ 明朝"/>
        </w:rPr>
        <w:t>)</w:t>
      </w:r>
    </w:p>
    <w:p w14:paraId="7BE75FDE" w14:textId="77777777" w:rsidR="00616390" w:rsidRDefault="00616390" w:rsidP="00616390">
      <w:pPr>
        <w:adjustRightInd/>
        <w:rPr>
          <w:rFonts w:ascii="ＭＳ 明朝" w:cs="Times New Roman"/>
          <w:spacing w:val="2"/>
        </w:rPr>
      </w:pPr>
      <w:r>
        <w:rPr>
          <w:rFonts w:hint="eastAsia"/>
        </w:rPr>
        <w:t>第６条　契約を結ぶ財産権はいかなる場合においても公益財団法人江川文庫に帰属する。</w:t>
      </w:r>
    </w:p>
    <w:p w14:paraId="7655C6F3" w14:textId="77777777" w:rsidR="00616390" w:rsidRDefault="00616390" w:rsidP="00616390">
      <w:pPr>
        <w:adjustRightInd/>
        <w:rPr>
          <w:rFonts w:ascii="ＭＳ 明朝" w:cs="Times New Roman"/>
          <w:spacing w:val="2"/>
        </w:rPr>
      </w:pPr>
      <w:r>
        <w:rPr>
          <w:rFonts w:ascii="ＭＳ 明朝" w:hAnsi="ＭＳ 明朝"/>
        </w:rPr>
        <w:t>(</w:t>
      </w:r>
      <w:r>
        <w:rPr>
          <w:rFonts w:hint="eastAsia"/>
        </w:rPr>
        <w:t>契約の取消し</w:t>
      </w:r>
      <w:r>
        <w:rPr>
          <w:rFonts w:ascii="ＭＳ 明朝" w:hAnsi="ＭＳ 明朝"/>
        </w:rPr>
        <w:t>)</w:t>
      </w:r>
    </w:p>
    <w:p w14:paraId="53BE497E" w14:textId="77777777" w:rsidR="00616390" w:rsidRDefault="00616390" w:rsidP="00616390">
      <w:pPr>
        <w:adjustRightInd/>
        <w:rPr>
          <w:rFonts w:ascii="ＭＳ 明朝" w:cs="Times New Roman"/>
          <w:spacing w:val="2"/>
        </w:rPr>
      </w:pPr>
      <w:r>
        <w:rPr>
          <w:rFonts w:hint="eastAsia"/>
        </w:rPr>
        <w:t>第７条　使用者が本契約に違反した時は、江川文庫は直ちに契約の取消しを求めることができる。</w:t>
      </w:r>
    </w:p>
    <w:p w14:paraId="4616524C" w14:textId="77777777" w:rsidR="00616390" w:rsidRDefault="00616390" w:rsidP="00616390">
      <w:pPr>
        <w:adjustRightInd/>
        <w:rPr>
          <w:rFonts w:ascii="ＭＳ 明朝" w:cs="Times New Roman"/>
          <w:spacing w:val="2"/>
        </w:rPr>
      </w:pPr>
      <w:r>
        <w:rPr>
          <w:rFonts w:ascii="ＭＳ 明朝" w:hAnsi="ＭＳ 明朝"/>
        </w:rPr>
        <w:t>(</w:t>
      </w:r>
      <w:r>
        <w:rPr>
          <w:rFonts w:hint="eastAsia"/>
        </w:rPr>
        <w:t>協議条項</w:t>
      </w:r>
      <w:r>
        <w:rPr>
          <w:rFonts w:ascii="ＭＳ 明朝" w:hAnsi="ＭＳ 明朝"/>
        </w:rPr>
        <w:t>)</w:t>
      </w:r>
    </w:p>
    <w:p w14:paraId="615FFA2F" w14:textId="2D1537B0" w:rsidR="00616390" w:rsidRDefault="00616390" w:rsidP="00616390">
      <w:pPr>
        <w:adjustRightInd/>
        <w:rPr>
          <w:rFonts w:ascii="ＭＳ 明朝" w:cs="Times New Roman"/>
          <w:spacing w:val="2"/>
        </w:rPr>
      </w:pPr>
      <w:r>
        <w:rPr>
          <w:rFonts w:hint="eastAsia"/>
        </w:rPr>
        <w:t>第８条　本</w:t>
      </w:r>
      <w:r w:rsidR="00607697">
        <w:rPr>
          <w:rFonts w:hint="eastAsia"/>
        </w:rPr>
        <w:t>契約書</w:t>
      </w:r>
      <w:r>
        <w:rPr>
          <w:rFonts w:hint="eastAsia"/>
        </w:rPr>
        <w:t>に定めのない事項、又は本契約書の解釈に疑義が生じた場合は、両者協議してその取扱いを決定する。</w:t>
      </w:r>
    </w:p>
    <w:p w14:paraId="3A0DCF57" w14:textId="77777777" w:rsidR="00616390" w:rsidRDefault="00616390" w:rsidP="00616390">
      <w:pPr>
        <w:adjustRightInd/>
        <w:rPr>
          <w:rFonts w:ascii="ＭＳ 明朝" w:cs="Times New Roman"/>
          <w:spacing w:val="2"/>
        </w:rPr>
      </w:pPr>
    </w:p>
    <w:p w14:paraId="3ED81685" w14:textId="77777777" w:rsidR="00616390" w:rsidRDefault="00616390" w:rsidP="00616390">
      <w:pPr>
        <w:adjustRightInd/>
        <w:rPr>
          <w:rFonts w:ascii="ＭＳ 明朝" w:cs="Times New Roman"/>
          <w:spacing w:val="2"/>
        </w:rPr>
      </w:pPr>
      <w:r>
        <w:rPr>
          <w:rFonts w:hint="eastAsia"/>
        </w:rPr>
        <w:t>本契約の証として、本書２通を作成し、両者記名押印の上、各自１通ずつ保持する。</w:t>
      </w:r>
    </w:p>
    <w:p w14:paraId="02E4C4F6" w14:textId="77777777" w:rsidR="00616390" w:rsidRDefault="00616390" w:rsidP="00616390">
      <w:pPr>
        <w:adjustRightInd/>
        <w:rPr>
          <w:rFonts w:ascii="ＭＳ 明朝" w:cs="Times New Roman"/>
          <w:spacing w:val="2"/>
        </w:rPr>
      </w:pPr>
    </w:p>
    <w:p w14:paraId="1D64C046" w14:textId="77777777" w:rsidR="00616390" w:rsidRDefault="00616390" w:rsidP="00616390">
      <w:pPr>
        <w:adjustRightInd/>
        <w:rPr>
          <w:rFonts w:ascii="ＭＳ 明朝" w:cs="Times New Roman"/>
          <w:spacing w:val="2"/>
        </w:rPr>
      </w:pPr>
      <w:r>
        <w:rPr>
          <w:rFonts w:hint="eastAsia"/>
        </w:rPr>
        <w:t xml:space="preserve">　令和　　年　　月　　日</w:t>
      </w:r>
    </w:p>
    <w:p w14:paraId="3D310C08" w14:textId="77777777" w:rsidR="00616390" w:rsidRDefault="00616390" w:rsidP="00616390">
      <w:pPr>
        <w:adjustRightInd/>
        <w:rPr>
          <w:rFonts w:ascii="ＭＳ 明朝" w:cs="Times New Roman"/>
          <w:spacing w:val="2"/>
        </w:rPr>
      </w:pPr>
    </w:p>
    <w:p w14:paraId="1DA76E24" w14:textId="77777777" w:rsidR="00616390" w:rsidRDefault="00616390" w:rsidP="00616390">
      <w:pPr>
        <w:adjustRightInd/>
        <w:rPr>
          <w:rFonts w:ascii="ＭＳ 明朝" w:cs="Times New Roman"/>
          <w:spacing w:val="2"/>
        </w:rPr>
      </w:pPr>
      <w:r>
        <w:rPr>
          <w:rFonts w:hint="eastAsia"/>
        </w:rPr>
        <w:t>＜資産保有者＞</w:t>
      </w:r>
    </w:p>
    <w:p w14:paraId="3B392FBF" w14:textId="77777777" w:rsidR="00616390" w:rsidRDefault="00616390" w:rsidP="00616390">
      <w:pPr>
        <w:adjustRightInd/>
        <w:rPr>
          <w:rFonts w:ascii="ＭＳ 明朝" w:cs="Times New Roman"/>
          <w:spacing w:val="2"/>
        </w:rPr>
      </w:pPr>
      <w:r>
        <w:rPr>
          <w:rFonts w:hint="eastAsia"/>
        </w:rPr>
        <w:t xml:space="preserve">　　静岡県伊豆の国市韮山韮山１番地</w:t>
      </w:r>
    </w:p>
    <w:p w14:paraId="1BE995F8" w14:textId="77777777" w:rsidR="00616390" w:rsidRDefault="00616390" w:rsidP="00616390">
      <w:pPr>
        <w:adjustRightInd/>
        <w:jc w:val="left"/>
        <w:rPr>
          <w:rFonts w:ascii="ＭＳ 明朝" w:cs="Times New Roman"/>
          <w:spacing w:val="2"/>
        </w:rPr>
      </w:pPr>
      <w:r>
        <w:rPr>
          <w:rFonts w:hint="eastAsia"/>
        </w:rPr>
        <w:t xml:space="preserve">　　公益財団法人江川文庫　代表理事　江川　洋　　印</w:t>
      </w:r>
    </w:p>
    <w:p w14:paraId="6B2B0DED" w14:textId="77777777" w:rsidR="00616390" w:rsidRDefault="00616390" w:rsidP="00616390">
      <w:pPr>
        <w:adjustRightInd/>
        <w:rPr>
          <w:rFonts w:ascii="ＭＳ 明朝" w:cs="Times New Roman"/>
          <w:spacing w:val="2"/>
        </w:rPr>
      </w:pPr>
    </w:p>
    <w:p w14:paraId="6DC23E32" w14:textId="77777777" w:rsidR="00616390" w:rsidRDefault="00616390" w:rsidP="00616390">
      <w:pPr>
        <w:adjustRightInd/>
        <w:rPr>
          <w:rFonts w:ascii="ＭＳ 明朝" w:cs="Times New Roman"/>
          <w:spacing w:val="2"/>
        </w:rPr>
      </w:pPr>
      <w:r>
        <w:rPr>
          <w:rFonts w:hint="eastAsia"/>
        </w:rPr>
        <w:t>＜財産使用者＞</w:t>
      </w:r>
    </w:p>
    <w:p w14:paraId="4FD9032B" w14:textId="77777777" w:rsidR="00616390" w:rsidRDefault="00616390" w:rsidP="00616390">
      <w:pPr>
        <w:adjustRightInd/>
        <w:rPr>
          <w:rFonts w:ascii="ＭＳ 明朝" w:cs="Times New Roman"/>
          <w:spacing w:val="2"/>
        </w:rPr>
      </w:pPr>
      <w:r>
        <w:rPr>
          <w:rFonts w:cs="Times New Roman"/>
        </w:rPr>
        <w:t xml:space="preserve">    </w:t>
      </w:r>
      <w:r>
        <w:rPr>
          <w:rFonts w:hint="eastAsia"/>
        </w:rPr>
        <w:t>住所</w:t>
      </w:r>
    </w:p>
    <w:p w14:paraId="535B5DF7" w14:textId="77777777" w:rsidR="00616390" w:rsidRDefault="00616390" w:rsidP="00616390">
      <w:pPr>
        <w:adjustRightInd/>
        <w:jc w:val="left"/>
        <w:rPr>
          <w:rFonts w:ascii="ＭＳ 明朝" w:cs="Times New Roman"/>
          <w:spacing w:val="2"/>
        </w:rPr>
      </w:pPr>
      <w:r>
        <w:rPr>
          <w:rFonts w:cs="Times New Roman"/>
        </w:rPr>
        <w:t xml:space="preserve">    </w:t>
      </w:r>
      <w:r>
        <w:rPr>
          <w:rFonts w:hint="eastAsia"/>
        </w:rPr>
        <w:t>氏名</w:t>
      </w:r>
      <w:r>
        <w:rPr>
          <w:rFonts w:cs="Times New Roman"/>
        </w:rPr>
        <w:t xml:space="preserve">                                        </w:t>
      </w:r>
      <w:r>
        <w:rPr>
          <w:rFonts w:hint="eastAsia"/>
        </w:rPr>
        <w:t>印</w:t>
      </w:r>
    </w:p>
    <w:p w14:paraId="7330A24C" w14:textId="77777777" w:rsidR="00616390" w:rsidRDefault="00616390" w:rsidP="00616390">
      <w:pPr>
        <w:adjustRightInd/>
        <w:rPr>
          <w:rFonts w:ascii="ＭＳ 明朝" w:cs="Times New Roman"/>
          <w:spacing w:val="2"/>
        </w:rPr>
      </w:pPr>
    </w:p>
    <w:sectPr w:rsidR="00616390">
      <w:footerReference w:type="default" r:id="rId7"/>
      <w:type w:val="continuous"/>
      <w:pgSz w:w="11906" w:h="16838"/>
      <w:pgMar w:top="1190" w:right="1134" w:bottom="1020" w:left="1134" w:header="720" w:footer="720" w:gutter="0"/>
      <w:pgNumType w:start="1"/>
      <w:cols w:space="720"/>
      <w:noEndnote/>
      <w:docGrid w:type="linesAndChars" w:linePitch="324"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1F9" w16cex:dateUtc="2023-06-12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C751" w16cid:durableId="283171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F2B5" w14:textId="77777777" w:rsidR="00086F32" w:rsidRDefault="003D03A0">
      <w:r>
        <w:separator/>
      </w:r>
    </w:p>
  </w:endnote>
  <w:endnote w:type="continuationSeparator" w:id="0">
    <w:p w14:paraId="6AB00379" w14:textId="77777777" w:rsidR="00086F32" w:rsidRDefault="003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810A" w14:textId="77777777" w:rsidR="00086F32" w:rsidRDefault="00086F32">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3FC5" w14:textId="77777777" w:rsidR="00086F32" w:rsidRDefault="003D03A0">
      <w:r>
        <w:rPr>
          <w:rFonts w:ascii="ＭＳ 明朝" w:cs="Times New Roman"/>
          <w:color w:val="auto"/>
          <w:sz w:val="2"/>
          <w:szCs w:val="2"/>
        </w:rPr>
        <w:continuationSeparator/>
      </w:r>
    </w:p>
  </w:footnote>
  <w:footnote w:type="continuationSeparator" w:id="0">
    <w:p w14:paraId="329F309A" w14:textId="77777777" w:rsidR="00086F32" w:rsidRDefault="003D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12E7"/>
    <w:multiLevelType w:val="hybridMultilevel"/>
    <w:tmpl w:val="22849472"/>
    <w:lvl w:ilvl="0" w:tplc="87D2FC34">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5B"/>
    <w:rsid w:val="00086F32"/>
    <w:rsid w:val="000F260C"/>
    <w:rsid w:val="001F412C"/>
    <w:rsid w:val="0035353C"/>
    <w:rsid w:val="003C264C"/>
    <w:rsid w:val="003D03A0"/>
    <w:rsid w:val="0056575B"/>
    <w:rsid w:val="005B4B4C"/>
    <w:rsid w:val="00607697"/>
    <w:rsid w:val="00616390"/>
    <w:rsid w:val="009F1C8A"/>
    <w:rsid w:val="00AB1A50"/>
    <w:rsid w:val="00AC1059"/>
    <w:rsid w:val="00C74CEE"/>
    <w:rsid w:val="00CD559E"/>
    <w:rsid w:val="00D02DB2"/>
    <w:rsid w:val="00FB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795950"/>
  <w14:defaultImageDpi w14:val="0"/>
  <w15:docId w15:val="{2A81F408-F128-47F5-8F29-4268505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50"/>
    <w:pPr>
      <w:ind w:leftChars="400" w:left="840"/>
    </w:pPr>
  </w:style>
  <w:style w:type="paragraph" w:styleId="a4">
    <w:name w:val="header"/>
    <w:basedOn w:val="a"/>
    <w:link w:val="a5"/>
    <w:uiPriority w:val="99"/>
    <w:unhideWhenUsed/>
    <w:rsid w:val="000F260C"/>
    <w:pPr>
      <w:tabs>
        <w:tab w:val="center" w:pos="4252"/>
        <w:tab w:val="right" w:pos="8504"/>
      </w:tabs>
      <w:snapToGrid w:val="0"/>
    </w:pPr>
  </w:style>
  <w:style w:type="character" w:customStyle="1" w:styleId="a5">
    <w:name w:val="ヘッダー (文字)"/>
    <w:basedOn w:val="a0"/>
    <w:link w:val="a4"/>
    <w:uiPriority w:val="99"/>
    <w:rsid w:val="000F260C"/>
    <w:rPr>
      <w:rFonts w:cs="ＭＳ 明朝"/>
      <w:color w:val="000000"/>
      <w:kern w:val="0"/>
      <w:szCs w:val="21"/>
    </w:rPr>
  </w:style>
  <w:style w:type="paragraph" w:styleId="a6">
    <w:name w:val="footer"/>
    <w:basedOn w:val="a"/>
    <w:link w:val="a7"/>
    <w:uiPriority w:val="99"/>
    <w:unhideWhenUsed/>
    <w:rsid w:val="000F260C"/>
    <w:pPr>
      <w:tabs>
        <w:tab w:val="center" w:pos="4252"/>
        <w:tab w:val="right" w:pos="8504"/>
      </w:tabs>
      <w:snapToGrid w:val="0"/>
    </w:pPr>
  </w:style>
  <w:style w:type="character" w:customStyle="1" w:styleId="a7">
    <w:name w:val="フッター (文字)"/>
    <w:basedOn w:val="a0"/>
    <w:link w:val="a6"/>
    <w:uiPriority w:val="99"/>
    <w:rsid w:val="000F260C"/>
    <w:rPr>
      <w:rFonts w:cs="ＭＳ 明朝"/>
      <w:color w:val="000000"/>
      <w:kern w:val="0"/>
      <w:szCs w:val="21"/>
    </w:rPr>
  </w:style>
  <w:style w:type="character" w:styleId="a8">
    <w:name w:val="annotation reference"/>
    <w:basedOn w:val="a0"/>
    <w:uiPriority w:val="99"/>
    <w:semiHidden/>
    <w:unhideWhenUsed/>
    <w:rsid w:val="000F260C"/>
    <w:rPr>
      <w:sz w:val="18"/>
      <w:szCs w:val="18"/>
    </w:rPr>
  </w:style>
  <w:style w:type="paragraph" w:styleId="a9">
    <w:name w:val="annotation text"/>
    <w:basedOn w:val="a"/>
    <w:link w:val="aa"/>
    <w:uiPriority w:val="99"/>
    <w:unhideWhenUsed/>
    <w:rsid w:val="000F260C"/>
    <w:pPr>
      <w:jc w:val="left"/>
    </w:pPr>
  </w:style>
  <w:style w:type="character" w:customStyle="1" w:styleId="aa">
    <w:name w:val="コメント文字列 (文字)"/>
    <w:basedOn w:val="a0"/>
    <w:link w:val="a9"/>
    <w:uiPriority w:val="99"/>
    <w:rsid w:val="000F260C"/>
    <w:rPr>
      <w:rFonts w:cs="ＭＳ 明朝"/>
      <w:color w:val="000000"/>
      <w:kern w:val="0"/>
      <w:szCs w:val="21"/>
    </w:rPr>
  </w:style>
  <w:style w:type="paragraph" w:styleId="ab">
    <w:name w:val="Balloon Text"/>
    <w:basedOn w:val="a"/>
    <w:link w:val="ac"/>
    <w:uiPriority w:val="99"/>
    <w:semiHidden/>
    <w:unhideWhenUsed/>
    <w:rsid w:val="005B4B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4B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hashimoto-5274@outlook.jp</dc:creator>
  <cp:keywords/>
  <dc:description/>
  <cp:lastModifiedBy>izugakuken</cp:lastModifiedBy>
  <cp:revision>2</cp:revision>
  <cp:lastPrinted>2023-05-29T04:57:00Z</cp:lastPrinted>
  <dcterms:created xsi:type="dcterms:W3CDTF">2015-08-31T09:45:00Z</dcterms:created>
  <dcterms:modified xsi:type="dcterms:W3CDTF">2015-08-31T09:45:00Z</dcterms:modified>
</cp:coreProperties>
</file>